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3730" w14:textId="7310CD68" w:rsidR="00232CB0" w:rsidRPr="00471E2E" w:rsidRDefault="00232CB0" w:rsidP="001A1312">
      <w:pPr>
        <w:jc w:val="center"/>
        <w:rPr>
          <w:sz w:val="24"/>
          <w:szCs w:val="24"/>
        </w:rPr>
      </w:pPr>
      <w:r w:rsidRPr="00471E2E">
        <w:rPr>
          <w:sz w:val="24"/>
          <w:szCs w:val="24"/>
        </w:rPr>
        <w:t xml:space="preserve">Regulamin </w:t>
      </w:r>
      <w:r w:rsidR="001A1312">
        <w:rPr>
          <w:sz w:val="24"/>
          <w:szCs w:val="24"/>
        </w:rPr>
        <w:t>bowlingu K</w:t>
      </w:r>
      <w:r w:rsidRPr="00471E2E">
        <w:rPr>
          <w:sz w:val="24"/>
          <w:szCs w:val="24"/>
        </w:rPr>
        <w:t>ręgielni „Planty”</w:t>
      </w:r>
    </w:p>
    <w:p w14:paraId="0EE7C396" w14:textId="10F0726C" w:rsidR="00232CB0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Niniejszy regulamin określa ogólne zasady korzystania z torów kręgielni </w:t>
      </w:r>
      <w:proofErr w:type="spellStart"/>
      <w:r w:rsidRPr="00471E2E">
        <w:rPr>
          <w:sz w:val="24"/>
          <w:szCs w:val="24"/>
        </w:rPr>
        <w:t>bowlingowej</w:t>
      </w:r>
      <w:proofErr w:type="spellEnd"/>
      <w:r w:rsidRPr="00471E2E">
        <w:rPr>
          <w:sz w:val="24"/>
          <w:szCs w:val="24"/>
        </w:rPr>
        <w:t xml:space="preserve"> na terenie Parku Wodnego</w:t>
      </w:r>
      <w:r w:rsidR="00471E2E">
        <w:rPr>
          <w:sz w:val="24"/>
          <w:szCs w:val="24"/>
        </w:rPr>
        <w:t xml:space="preserve"> „</w:t>
      </w:r>
      <w:r w:rsidRPr="00471E2E">
        <w:rPr>
          <w:sz w:val="24"/>
          <w:szCs w:val="24"/>
        </w:rPr>
        <w:t>Planty" prowadzonej przez Sport Pleszew Sp. z o.o</w:t>
      </w:r>
      <w:r w:rsidR="00471E2E">
        <w:rPr>
          <w:sz w:val="24"/>
          <w:szCs w:val="24"/>
        </w:rPr>
        <w:t>.</w:t>
      </w:r>
    </w:p>
    <w:p w14:paraId="7BB8EE36" w14:textId="526C56EA" w:rsidR="00232CB0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Tory na kręgielni </w:t>
      </w:r>
      <w:r w:rsidR="00471E2E" w:rsidRPr="00471E2E">
        <w:rPr>
          <w:sz w:val="24"/>
          <w:szCs w:val="24"/>
        </w:rPr>
        <w:t>załączane</w:t>
      </w:r>
      <w:r w:rsidRPr="00471E2E">
        <w:rPr>
          <w:sz w:val="24"/>
          <w:szCs w:val="24"/>
        </w:rPr>
        <w:t xml:space="preserve"> są na godziny lub gry. Cennik określa </w:t>
      </w:r>
      <w:r w:rsidR="00471E2E" w:rsidRPr="00471E2E">
        <w:rPr>
          <w:sz w:val="24"/>
          <w:szCs w:val="24"/>
        </w:rPr>
        <w:t>cenę</w:t>
      </w:r>
      <w:r w:rsidRPr="00471E2E">
        <w:rPr>
          <w:sz w:val="24"/>
          <w:szCs w:val="24"/>
        </w:rPr>
        <w:t xml:space="preserve"> za </w:t>
      </w:r>
      <w:r w:rsidR="00471E2E" w:rsidRPr="00471E2E">
        <w:rPr>
          <w:sz w:val="24"/>
          <w:szCs w:val="24"/>
        </w:rPr>
        <w:t>grę</w:t>
      </w:r>
      <w:r w:rsidRPr="00471E2E">
        <w:rPr>
          <w:sz w:val="24"/>
          <w:szCs w:val="24"/>
        </w:rPr>
        <w:t xml:space="preserve"> na jednym torze </w:t>
      </w:r>
      <w:r w:rsidR="00471E2E" w:rsidRPr="00471E2E">
        <w:rPr>
          <w:sz w:val="24"/>
          <w:szCs w:val="24"/>
        </w:rPr>
        <w:t>kręgielni</w:t>
      </w:r>
      <w:r w:rsidR="00471E2E">
        <w:rPr>
          <w:sz w:val="24"/>
          <w:szCs w:val="24"/>
        </w:rPr>
        <w:t>.</w:t>
      </w:r>
      <w:r w:rsidRPr="00471E2E">
        <w:rPr>
          <w:sz w:val="24"/>
          <w:szCs w:val="24"/>
        </w:rPr>
        <w:t xml:space="preserve"> Możliwość wykupienia ostatniej gry istnieje na 1 h przed zamknięciem lokalu</w:t>
      </w:r>
      <w:r w:rsidR="00471E2E">
        <w:rPr>
          <w:sz w:val="24"/>
          <w:szCs w:val="24"/>
        </w:rPr>
        <w:t>.</w:t>
      </w:r>
    </w:p>
    <w:p w14:paraId="4F7396B1" w14:textId="3D811537" w:rsidR="00232CB0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Przy zakupie toru na godzinę, czas gry naliczany jest od momentu wpisania do systemu </w:t>
      </w:r>
      <w:r w:rsidR="00471E2E" w:rsidRPr="00471E2E">
        <w:rPr>
          <w:sz w:val="24"/>
          <w:szCs w:val="24"/>
        </w:rPr>
        <w:t>imion</w:t>
      </w:r>
      <w:r w:rsidRPr="00471E2E">
        <w:rPr>
          <w:sz w:val="24"/>
          <w:szCs w:val="24"/>
        </w:rPr>
        <w:t xml:space="preserve"> zawodników. Tor zostaje automatycznie </w:t>
      </w:r>
      <w:r w:rsidR="00471E2E" w:rsidRPr="00471E2E">
        <w:rPr>
          <w:sz w:val="24"/>
          <w:szCs w:val="24"/>
        </w:rPr>
        <w:t>wyłączony</w:t>
      </w:r>
      <w:r w:rsidRPr="00471E2E">
        <w:rPr>
          <w:sz w:val="24"/>
          <w:szCs w:val="24"/>
        </w:rPr>
        <w:t xml:space="preserve"> po </w:t>
      </w:r>
      <w:r w:rsidR="00471E2E" w:rsidRPr="00471E2E">
        <w:rPr>
          <w:sz w:val="24"/>
          <w:szCs w:val="24"/>
        </w:rPr>
        <w:t>upływie</w:t>
      </w:r>
      <w:r w:rsidRPr="00471E2E">
        <w:rPr>
          <w:sz w:val="24"/>
          <w:szCs w:val="24"/>
        </w:rPr>
        <w:t xml:space="preserve"> </w:t>
      </w:r>
      <w:r w:rsidR="00471E2E" w:rsidRPr="00471E2E">
        <w:rPr>
          <w:sz w:val="24"/>
          <w:szCs w:val="24"/>
        </w:rPr>
        <w:t>opłaconego</w:t>
      </w:r>
      <w:r w:rsidRPr="00471E2E">
        <w:rPr>
          <w:sz w:val="24"/>
          <w:szCs w:val="24"/>
        </w:rPr>
        <w:t xml:space="preserve"> czasu gry</w:t>
      </w:r>
      <w:r w:rsidR="00471E2E">
        <w:rPr>
          <w:sz w:val="24"/>
          <w:szCs w:val="24"/>
        </w:rPr>
        <w:t>.</w:t>
      </w:r>
    </w:p>
    <w:p w14:paraId="74FBE73C" w14:textId="5A456AD6" w:rsidR="00232CB0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Przed rozpoczęciem gry każdy z jej uczestników zobowiązany jest posiadać odpowiednie </w:t>
      </w:r>
      <w:r w:rsidR="00471E2E" w:rsidRPr="00471E2E">
        <w:rPr>
          <w:sz w:val="24"/>
          <w:szCs w:val="24"/>
        </w:rPr>
        <w:t>obuwie</w:t>
      </w:r>
      <w:r w:rsidRPr="00471E2E">
        <w:rPr>
          <w:sz w:val="24"/>
          <w:szCs w:val="24"/>
        </w:rPr>
        <w:t xml:space="preserve"> </w:t>
      </w:r>
      <w:proofErr w:type="spellStart"/>
      <w:r w:rsidRPr="00471E2E">
        <w:rPr>
          <w:sz w:val="24"/>
          <w:szCs w:val="24"/>
        </w:rPr>
        <w:t>bowlingowe</w:t>
      </w:r>
      <w:proofErr w:type="spellEnd"/>
      <w:r w:rsidRPr="00471E2E">
        <w:rPr>
          <w:sz w:val="24"/>
          <w:szCs w:val="24"/>
        </w:rPr>
        <w:t xml:space="preserve">. Zabrania się gry w obuwiu innym </w:t>
      </w:r>
      <w:r w:rsidR="00471E2E" w:rsidRPr="00471E2E">
        <w:rPr>
          <w:sz w:val="24"/>
          <w:szCs w:val="24"/>
        </w:rPr>
        <w:t>niż</w:t>
      </w:r>
      <w:r w:rsidRPr="00471E2E">
        <w:rPr>
          <w:sz w:val="24"/>
          <w:szCs w:val="24"/>
        </w:rPr>
        <w:t xml:space="preserve"> </w:t>
      </w:r>
      <w:proofErr w:type="spellStart"/>
      <w:r w:rsidRPr="00471E2E">
        <w:rPr>
          <w:sz w:val="24"/>
          <w:szCs w:val="24"/>
        </w:rPr>
        <w:t>bowlingowe</w:t>
      </w:r>
      <w:proofErr w:type="spellEnd"/>
      <w:r w:rsidRPr="00471E2E">
        <w:rPr>
          <w:sz w:val="24"/>
          <w:szCs w:val="24"/>
        </w:rPr>
        <w:t>.</w:t>
      </w:r>
    </w:p>
    <w:p w14:paraId="5E8ADF5B" w14:textId="6CFEACDE" w:rsidR="00232CB0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Osoby posiadające własne akcesoria </w:t>
      </w:r>
      <w:proofErr w:type="spellStart"/>
      <w:r w:rsidRPr="00471E2E">
        <w:rPr>
          <w:sz w:val="24"/>
          <w:szCs w:val="24"/>
        </w:rPr>
        <w:t>bowlingowe</w:t>
      </w:r>
      <w:proofErr w:type="spellEnd"/>
      <w:r w:rsidRPr="00471E2E">
        <w:rPr>
          <w:sz w:val="24"/>
          <w:szCs w:val="24"/>
        </w:rPr>
        <w:t xml:space="preserve"> (buty, kule) mogą korzystać z nich podczas gry.</w:t>
      </w:r>
      <w:r w:rsidR="00471E2E">
        <w:rPr>
          <w:sz w:val="24"/>
          <w:szCs w:val="24"/>
        </w:rPr>
        <w:t xml:space="preserve"> </w:t>
      </w:r>
      <w:r w:rsidRPr="00471E2E">
        <w:rPr>
          <w:sz w:val="24"/>
          <w:szCs w:val="24"/>
        </w:rPr>
        <w:t xml:space="preserve">po uprzednim zgłoszeniu w/w faktu </w:t>
      </w:r>
      <w:r w:rsidR="00471E2E" w:rsidRPr="00471E2E">
        <w:rPr>
          <w:sz w:val="24"/>
          <w:szCs w:val="24"/>
        </w:rPr>
        <w:t>obsłudze</w:t>
      </w:r>
      <w:r w:rsidRPr="00471E2E">
        <w:rPr>
          <w:sz w:val="24"/>
          <w:szCs w:val="24"/>
        </w:rPr>
        <w:t xml:space="preserve"> </w:t>
      </w:r>
      <w:r w:rsidR="00471E2E" w:rsidRPr="00471E2E">
        <w:rPr>
          <w:sz w:val="24"/>
          <w:szCs w:val="24"/>
        </w:rPr>
        <w:t>kręgielni</w:t>
      </w:r>
      <w:r w:rsidRPr="00471E2E">
        <w:rPr>
          <w:sz w:val="24"/>
          <w:szCs w:val="24"/>
        </w:rPr>
        <w:t>.</w:t>
      </w:r>
    </w:p>
    <w:p w14:paraId="51DF332C" w14:textId="013AA7D4" w:rsidR="00232CB0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Zabrania się wchodzenia na rozbieg torów </w:t>
      </w:r>
      <w:proofErr w:type="spellStart"/>
      <w:r w:rsidRPr="00471E2E">
        <w:rPr>
          <w:sz w:val="24"/>
          <w:szCs w:val="24"/>
        </w:rPr>
        <w:t>bowlingowych</w:t>
      </w:r>
      <w:proofErr w:type="spellEnd"/>
      <w:r w:rsidRPr="00471E2E">
        <w:rPr>
          <w:sz w:val="24"/>
          <w:szCs w:val="24"/>
        </w:rPr>
        <w:t xml:space="preserve"> z napojami, jedzeniem</w:t>
      </w:r>
      <w:r w:rsidR="00471E2E">
        <w:rPr>
          <w:sz w:val="24"/>
          <w:szCs w:val="24"/>
        </w:rPr>
        <w:t>.</w:t>
      </w:r>
      <w:r w:rsidRPr="00471E2E">
        <w:rPr>
          <w:sz w:val="24"/>
          <w:szCs w:val="24"/>
        </w:rPr>
        <w:t xml:space="preserve"> </w:t>
      </w:r>
    </w:p>
    <w:p w14:paraId="7116B1C3" w14:textId="0F61217E" w:rsidR="00232CB0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Rzut kulą musi być wykonany z pola rozbiegu przed linią spalonych</w:t>
      </w:r>
      <w:r w:rsidR="00471E2E">
        <w:rPr>
          <w:sz w:val="24"/>
          <w:szCs w:val="24"/>
        </w:rPr>
        <w:t>.</w:t>
      </w:r>
    </w:p>
    <w:p w14:paraId="4BFA0786" w14:textId="66A513C7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Przed wykonaniem rzutu należy upewnić się czy maszyna </w:t>
      </w:r>
      <w:r w:rsidR="00471E2E" w:rsidRPr="00471E2E">
        <w:rPr>
          <w:sz w:val="24"/>
          <w:szCs w:val="24"/>
        </w:rPr>
        <w:t>ustawiła</w:t>
      </w:r>
      <w:r w:rsidRPr="00471E2E">
        <w:rPr>
          <w:sz w:val="24"/>
          <w:szCs w:val="24"/>
        </w:rPr>
        <w:t xml:space="preserve"> </w:t>
      </w:r>
      <w:r w:rsidR="00471E2E" w:rsidRPr="00471E2E">
        <w:rPr>
          <w:sz w:val="24"/>
          <w:szCs w:val="24"/>
        </w:rPr>
        <w:t>kręgle</w:t>
      </w:r>
      <w:r w:rsidRPr="00471E2E">
        <w:rPr>
          <w:sz w:val="24"/>
          <w:szCs w:val="24"/>
        </w:rPr>
        <w:t xml:space="preserve">. Rzucanie kuli na nie przygotowany tor spowoduje trafienie w </w:t>
      </w:r>
      <w:proofErr w:type="spellStart"/>
      <w:r w:rsidRPr="00471E2E">
        <w:rPr>
          <w:sz w:val="24"/>
          <w:szCs w:val="24"/>
        </w:rPr>
        <w:t>sweepa</w:t>
      </w:r>
      <w:proofErr w:type="spellEnd"/>
      <w:r w:rsidRPr="00471E2E">
        <w:rPr>
          <w:sz w:val="24"/>
          <w:szCs w:val="24"/>
        </w:rPr>
        <w:t xml:space="preserve"> (barierka zgarniająca kręgle), co zobowiązuje do zapłacenia kary umownej w wysokości 50 z</w:t>
      </w:r>
      <w:r w:rsidR="00471E2E">
        <w:rPr>
          <w:sz w:val="24"/>
          <w:szCs w:val="24"/>
        </w:rPr>
        <w:t>ł</w:t>
      </w:r>
      <w:r w:rsidRPr="00471E2E">
        <w:rPr>
          <w:sz w:val="24"/>
          <w:szCs w:val="24"/>
        </w:rPr>
        <w:t xml:space="preserve">. Prowadzenie gry przy wyłączonym torze </w:t>
      </w:r>
      <w:r w:rsidR="00471E2E" w:rsidRPr="00471E2E">
        <w:rPr>
          <w:sz w:val="24"/>
          <w:szCs w:val="24"/>
        </w:rPr>
        <w:t>również</w:t>
      </w:r>
      <w:r w:rsidRPr="00471E2E">
        <w:rPr>
          <w:sz w:val="24"/>
          <w:szCs w:val="24"/>
        </w:rPr>
        <w:t xml:space="preserve"> zobowiązuje do zapłacenia kary umownej w</w:t>
      </w:r>
      <w:r w:rsidR="00471E2E">
        <w:rPr>
          <w:sz w:val="24"/>
          <w:szCs w:val="24"/>
        </w:rPr>
        <w:t xml:space="preserve"> </w:t>
      </w:r>
      <w:r w:rsidRPr="00471E2E">
        <w:rPr>
          <w:sz w:val="24"/>
          <w:szCs w:val="24"/>
        </w:rPr>
        <w:t xml:space="preserve">wysokości </w:t>
      </w:r>
      <w:r w:rsidR="001A1312">
        <w:rPr>
          <w:sz w:val="24"/>
          <w:szCs w:val="24"/>
        </w:rPr>
        <w:br/>
      </w:r>
      <w:r w:rsidRPr="00471E2E">
        <w:rPr>
          <w:sz w:val="24"/>
          <w:szCs w:val="24"/>
        </w:rPr>
        <w:t xml:space="preserve">50 </w:t>
      </w:r>
      <w:r w:rsidR="00471E2E" w:rsidRPr="00471E2E">
        <w:rPr>
          <w:sz w:val="24"/>
          <w:szCs w:val="24"/>
        </w:rPr>
        <w:t>zł</w:t>
      </w:r>
      <w:r w:rsidRPr="00471E2E">
        <w:rPr>
          <w:sz w:val="24"/>
          <w:szCs w:val="24"/>
        </w:rPr>
        <w:t xml:space="preserve">. </w:t>
      </w:r>
    </w:p>
    <w:p w14:paraId="4F7B8548" w14:textId="65F4A304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Za zniszczenia, zagubienia elementów wyposażenia obiektu obowiązuje odpłatność </w:t>
      </w:r>
      <w:r w:rsidR="001A1312">
        <w:rPr>
          <w:sz w:val="24"/>
          <w:szCs w:val="24"/>
        </w:rPr>
        <w:br/>
      </w:r>
      <w:r w:rsidRPr="00471E2E">
        <w:rPr>
          <w:sz w:val="24"/>
          <w:szCs w:val="24"/>
        </w:rPr>
        <w:t xml:space="preserve">w wysokości 100% wartości wyposażenia. </w:t>
      </w:r>
    </w:p>
    <w:p w14:paraId="4C2A09A6" w14:textId="3A429A24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Pierwszeństwo rzutu ma zawodnik grający z prawej strony</w:t>
      </w:r>
      <w:r w:rsidR="00471E2E">
        <w:rPr>
          <w:sz w:val="24"/>
          <w:szCs w:val="24"/>
        </w:rPr>
        <w:t>.</w:t>
      </w:r>
    </w:p>
    <w:p w14:paraId="1F2E32ED" w14:textId="733B78FC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Gracz może rzucać tylko jedną kulą. Rzut dwoma kulami może spowodować awarię maszyny</w:t>
      </w:r>
      <w:r w:rsidR="00471E2E">
        <w:rPr>
          <w:sz w:val="24"/>
          <w:szCs w:val="24"/>
        </w:rPr>
        <w:t>.</w:t>
      </w:r>
    </w:p>
    <w:p w14:paraId="082E1402" w14:textId="413F78C0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Podczas gry na torze może przebywać tylko jeden gracz, pozostali uczestnicy przebywają w tym czasie poza rozbiegiem. </w:t>
      </w:r>
    </w:p>
    <w:p w14:paraId="3B4BFEB7" w14:textId="17649297" w:rsidR="003B6B5C" w:rsidRPr="00F72FE0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Kule przeznaczone do gry w bowling, powinny znajdować się na podajnikach</w:t>
      </w:r>
      <w:r w:rsidR="00F72FE0">
        <w:rPr>
          <w:sz w:val="24"/>
          <w:szCs w:val="24"/>
        </w:rPr>
        <w:t>.</w:t>
      </w:r>
      <w:r w:rsidRPr="00471E2E">
        <w:rPr>
          <w:sz w:val="24"/>
          <w:szCs w:val="24"/>
        </w:rPr>
        <w:t xml:space="preserve"> </w:t>
      </w:r>
    </w:p>
    <w:p w14:paraId="1F406C9A" w14:textId="2644EC91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W przypadku awarii maszyny, złego ust</w:t>
      </w:r>
      <w:r w:rsidR="00F72FE0">
        <w:rPr>
          <w:sz w:val="24"/>
          <w:szCs w:val="24"/>
        </w:rPr>
        <w:t>awienia kręgli lub błędnego naliczenia punktów należy fakt ten</w:t>
      </w:r>
      <w:r w:rsidRPr="00471E2E">
        <w:rPr>
          <w:sz w:val="24"/>
          <w:szCs w:val="24"/>
        </w:rPr>
        <w:t xml:space="preserve"> zgłosić </w:t>
      </w:r>
      <w:r w:rsidR="00F72FE0" w:rsidRPr="00471E2E">
        <w:rPr>
          <w:sz w:val="24"/>
          <w:szCs w:val="24"/>
        </w:rPr>
        <w:t>obsłudze</w:t>
      </w:r>
      <w:r w:rsidRPr="00471E2E">
        <w:rPr>
          <w:sz w:val="24"/>
          <w:szCs w:val="24"/>
        </w:rPr>
        <w:t xml:space="preserve">. Zabrania </w:t>
      </w:r>
      <w:r w:rsidR="00F72FE0" w:rsidRPr="00471E2E">
        <w:rPr>
          <w:sz w:val="24"/>
          <w:szCs w:val="24"/>
        </w:rPr>
        <w:t>się</w:t>
      </w:r>
      <w:r w:rsidRPr="00471E2E">
        <w:rPr>
          <w:sz w:val="24"/>
          <w:szCs w:val="24"/>
        </w:rPr>
        <w:t xml:space="preserve"> wchodzenia na tory w celu samodzielnego usunięcia awarii. </w:t>
      </w:r>
      <w:r w:rsidR="00F72FE0" w:rsidRPr="00471E2E">
        <w:rPr>
          <w:sz w:val="24"/>
          <w:szCs w:val="24"/>
        </w:rPr>
        <w:t>Obsługa</w:t>
      </w:r>
      <w:r w:rsidRPr="00471E2E">
        <w:rPr>
          <w:sz w:val="24"/>
          <w:szCs w:val="24"/>
        </w:rPr>
        <w:t xml:space="preserve"> techniczna bowlingu dołoży wszelkich starań, aby usunąć awarię w jak najkrótszym czasie. </w:t>
      </w:r>
    </w:p>
    <w:p w14:paraId="73C919F9" w14:textId="1932DE73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Pracownicy obsługi kręgielni są uprawnieni do usunięcia z terenu kręgielni osób nietrzeźwych oraz osób, które zakłócają grę innym użytkownikom</w:t>
      </w:r>
      <w:r w:rsidR="00F72FE0">
        <w:rPr>
          <w:sz w:val="24"/>
          <w:szCs w:val="24"/>
        </w:rPr>
        <w:t>.</w:t>
      </w:r>
    </w:p>
    <w:p w14:paraId="79F7A989" w14:textId="07A0376E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Wszelkie </w:t>
      </w:r>
      <w:r w:rsidR="00F72FE0" w:rsidRPr="00471E2E">
        <w:rPr>
          <w:sz w:val="24"/>
          <w:szCs w:val="24"/>
        </w:rPr>
        <w:t>wątpliwości</w:t>
      </w:r>
      <w:r w:rsidRPr="00471E2E">
        <w:rPr>
          <w:sz w:val="24"/>
          <w:szCs w:val="24"/>
        </w:rPr>
        <w:t xml:space="preserve"> i pro</w:t>
      </w:r>
      <w:r w:rsidR="00F72FE0">
        <w:rPr>
          <w:sz w:val="24"/>
          <w:szCs w:val="24"/>
        </w:rPr>
        <w:t xml:space="preserve">blemy związane z działaniem </w:t>
      </w:r>
      <w:r w:rsidRPr="00471E2E">
        <w:rPr>
          <w:sz w:val="24"/>
          <w:szCs w:val="24"/>
        </w:rPr>
        <w:t xml:space="preserve">torów </w:t>
      </w:r>
      <w:r w:rsidR="00F72FE0" w:rsidRPr="00471E2E">
        <w:rPr>
          <w:sz w:val="24"/>
          <w:szCs w:val="24"/>
        </w:rPr>
        <w:t>prosimy</w:t>
      </w:r>
      <w:r w:rsidRPr="00471E2E">
        <w:rPr>
          <w:sz w:val="24"/>
          <w:szCs w:val="24"/>
        </w:rPr>
        <w:t xml:space="preserve"> konsultować </w:t>
      </w:r>
      <w:r w:rsidR="00F72FE0">
        <w:rPr>
          <w:sz w:val="24"/>
          <w:szCs w:val="24"/>
        </w:rPr>
        <w:t>obsługą kręgielni.</w:t>
      </w:r>
    </w:p>
    <w:p w14:paraId="2443AB61" w14:textId="49A2C353" w:rsidR="003B6B5C" w:rsidRPr="00471E2E" w:rsidRDefault="00F72FE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Reklamacj</w:t>
      </w:r>
      <w:r>
        <w:rPr>
          <w:sz w:val="24"/>
          <w:szCs w:val="24"/>
        </w:rPr>
        <w:t>e</w:t>
      </w:r>
      <w:r w:rsidR="00232CB0" w:rsidRPr="00471E2E">
        <w:rPr>
          <w:sz w:val="24"/>
          <w:szCs w:val="24"/>
        </w:rPr>
        <w:t xml:space="preserve"> uwzględnia </w:t>
      </w:r>
      <w:r w:rsidRPr="00471E2E">
        <w:rPr>
          <w:sz w:val="24"/>
          <w:szCs w:val="24"/>
        </w:rPr>
        <w:t>się</w:t>
      </w:r>
      <w:r w:rsidR="00232CB0" w:rsidRPr="00471E2E">
        <w:rPr>
          <w:sz w:val="24"/>
          <w:szCs w:val="24"/>
        </w:rPr>
        <w:t xml:space="preserve"> </w:t>
      </w:r>
      <w:r w:rsidRPr="00471E2E">
        <w:rPr>
          <w:sz w:val="24"/>
          <w:szCs w:val="24"/>
        </w:rPr>
        <w:t>wyłącznie</w:t>
      </w:r>
      <w:r w:rsidR="00232CB0" w:rsidRPr="00471E2E">
        <w:rPr>
          <w:sz w:val="24"/>
          <w:szCs w:val="24"/>
        </w:rPr>
        <w:t xml:space="preserve"> za oka</w:t>
      </w:r>
      <w:r>
        <w:rPr>
          <w:sz w:val="24"/>
          <w:szCs w:val="24"/>
        </w:rPr>
        <w:t>za</w:t>
      </w:r>
      <w:r w:rsidR="00232CB0" w:rsidRPr="00471E2E">
        <w:rPr>
          <w:sz w:val="24"/>
          <w:szCs w:val="24"/>
        </w:rPr>
        <w:t>niem pa</w:t>
      </w:r>
      <w:r>
        <w:rPr>
          <w:sz w:val="24"/>
          <w:szCs w:val="24"/>
        </w:rPr>
        <w:t>ragonu</w:t>
      </w:r>
      <w:r w:rsidR="00232CB0" w:rsidRPr="00471E2E">
        <w:rPr>
          <w:sz w:val="24"/>
          <w:szCs w:val="24"/>
        </w:rPr>
        <w:t xml:space="preserve"> fiskalnego</w:t>
      </w:r>
      <w:r>
        <w:rPr>
          <w:sz w:val="24"/>
          <w:szCs w:val="24"/>
        </w:rPr>
        <w:t>.</w:t>
      </w:r>
      <w:r w:rsidR="00232CB0" w:rsidRPr="00471E2E">
        <w:rPr>
          <w:sz w:val="24"/>
          <w:szCs w:val="24"/>
        </w:rPr>
        <w:t xml:space="preserve"> </w:t>
      </w:r>
    </w:p>
    <w:p w14:paraId="04B3D1DE" w14:textId="6CD6ECC1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Sport Pleszew Sp. z o.o. nie odpowiada za rzeczy i przedmioty użytkowników pozostawione na terenie kręgielni. </w:t>
      </w:r>
    </w:p>
    <w:p w14:paraId="2CEED6F4" w14:textId="77777777" w:rsidR="00F72FE0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Na terenie obiektu obowiązuje całkowity zakaz: </w:t>
      </w:r>
    </w:p>
    <w:p w14:paraId="17093F34" w14:textId="66A8558D" w:rsidR="00F72FE0" w:rsidRDefault="001A1312" w:rsidP="001A1312">
      <w:pPr>
        <w:pStyle w:val="Akapitzlist"/>
        <w:jc w:val="both"/>
        <w:rPr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-</w:t>
      </w:r>
      <w:r w:rsidR="00232CB0" w:rsidRPr="00471E2E">
        <w:rPr>
          <w:sz w:val="24"/>
          <w:szCs w:val="24"/>
        </w:rPr>
        <w:t xml:space="preserve"> wnoszenia opakowa</w:t>
      </w:r>
      <w:r w:rsidR="00232CB0" w:rsidRPr="00471E2E">
        <w:rPr>
          <w:rFonts w:ascii="Calibri" w:hAnsi="Calibri" w:cs="Calibri"/>
          <w:sz w:val="24"/>
          <w:szCs w:val="24"/>
        </w:rPr>
        <w:t>ń</w:t>
      </w:r>
      <w:r w:rsidR="00232CB0" w:rsidRPr="00471E2E">
        <w:rPr>
          <w:sz w:val="24"/>
          <w:szCs w:val="24"/>
        </w:rPr>
        <w:t xml:space="preserve"> szklanych, ostrych narz</w:t>
      </w:r>
      <w:r w:rsidR="00232CB0" w:rsidRPr="00471E2E">
        <w:rPr>
          <w:rFonts w:ascii="Calibri" w:hAnsi="Calibri" w:cs="Calibri"/>
          <w:sz w:val="24"/>
          <w:szCs w:val="24"/>
        </w:rPr>
        <w:t>ę</w:t>
      </w:r>
      <w:r w:rsidR="00232CB0" w:rsidRPr="00471E2E">
        <w:rPr>
          <w:sz w:val="24"/>
          <w:szCs w:val="24"/>
        </w:rPr>
        <w:t>dzi oraz innych niebezpiecznych przedmiotów</w:t>
      </w:r>
    </w:p>
    <w:p w14:paraId="0DF27551" w14:textId="77777777" w:rsidR="00F72FE0" w:rsidRDefault="00232CB0" w:rsidP="001A1312">
      <w:pPr>
        <w:pStyle w:val="Akapitzlist"/>
        <w:jc w:val="both"/>
        <w:rPr>
          <w:sz w:val="24"/>
          <w:szCs w:val="24"/>
        </w:rPr>
      </w:pPr>
      <w:r w:rsidRPr="00471E2E">
        <w:rPr>
          <w:sz w:val="24"/>
          <w:szCs w:val="24"/>
        </w:rPr>
        <w:t>- wprowadzania zwierząt</w:t>
      </w:r>
    </w:p>
    <w:p w14:paraId="767A04FD" w14:textId="77777777" w:rsidR="00F72FE0" w:rsidRDefault="00232CB0" w:rsidP="001A1312">
      <w:pPr>
        <w:pStyle w:val="Akapitzlist"/>
        <w:jc w:val="both"/>
        <w:rPr>
          <w:sz w:val="24"/>
          <w:szCs w:val="24"/>
        </w:rPr>
      </w:pPr>
      <w:r w:rsidRPr="00471E2E">
        <w:rPr>
          <w:sz w:val="24"/>
          <w:szCs w:val="24"/>
        </w:rPr>
        <w:lastRenderedPageBreak/>
        <w:t>- palenia papierosów</w:t>
      </w:r>
    </w:p>
    <w:p w14:paraId="30EB18F6" w14:textId="3629DD64" w:rsidR="003B6B5C" w:rsidRPr="00471E2E" w:rsidRDefault="001A1312" w:rsidP="001A1312">
      <w:pPr>
        <w:pStyle w:val="Akapitzlist"/>
        <w:jc w:val="both"/>
        <w:rPr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-</w:t>
      </w:r>
      <w:r w:rsidR="00232CB0" w:rsidRPr="00471E2E">
        <w:rPr>
          <w:sz w:val="24"/>
          <w:szCs w:val="24"/>
        </w:rPr>
        <w:t xml:space="preserve"> wst</w:t>
      </w:r>
      <w:r w:rsidR="00232CB0" w:rsidRPr="00471E2E">
        <w:rPr>
          <w:rFonts w:ascii="Calibri" w:hAnsi="Calibri" w:cs="Calibri"/>
          <w:sz w:val="24"/>
          <w:szCs w:val="24"/>
        </w:rPr>
        <w:t>ę</w:t>
      </w:r>
      <w:r w:rsidR="00232CB0" w:rsidRPr="00471E2E">
        <w:rPr>
          <w:sz w:val="24"/>
          <w:szCs w:val="24"/>
        </w:rPr>
        <w:t>pu osobom, kt</w:t>
      </w:r>
      <w:r w:rsidR="00232CB0" w:rsidRPr="00471E2E">
        <w:rPr>
          <w:rFonts w:ascii="Calibri" w:hAnsi="Calibri" w:cs="Calibri"/>
          <w:sz w:val="24"/>
          <w:szCs w:val="24"/>
        </w:rPr>
        <w:t>ó</w:t>
      </w:r>
      <w:r w:rsidR="00232CB0" w:rsidRPr="00471E2E">
        <w:rPr>
          <w:sz w:val="24"/>
          <w:szCs w:val="24"/>
        </w:rPr>
        <w:t>rych stan wskazuje na znaczne spo</w:t>
      </w:r>
      <w:r w:rsidR="00232CB0" w:rsidRPr="00471E2E">
        <w:rPr>
          <w:rFonts w:ascii="Calibri" w:hAnsi="Calibri" w:cs="Calibri"/>
          <w:sz w:val="24"/>
          <w:szCs w:val="24"/>
        </w:rPr>
        <w:t>ż</w:t>
      </w:r>
      <w:r w:rsidR="00232CB0" w:rsidRPr="00471E2E">
        <w:rPr>
          <w:sz w:val="24"/>
          <w:szCs w:val="24"/>
        </w:rPr>
        <w:t xml:space="preserve">ycie alko holu lub innych </w:t>
      </w:r>
      <w:r w:rsidR="00232CB0" w:rsidRPr="00471E2E">
        <w:rPr>
          <w:rFonts w:ascii="Calibri" w:hAnsi="Calibri" w:cs="Calibri"/>
          <w:sz w:val="24"/>
          <w:szCs w:val="24"/>
        </w:rPr>
        <w:t>ś</w:t>
      </w:r>
      <w:r w:rsidR="00232CB0" w:rsidRPr="00471E2E">
        <w:rPr>
          <w:sz w:val="24"/>
          <w:szCs w:val="24"/>
        </w:rPr>
        <w:t>rodk</w:t>
      </w:r>
      <w:r w:rsidR="00232CB0" w:rsidRPr="00471E2E">
        <w:rPr>
          <w:rFonts w:ascii="Calibri" w:hAnsi="Calibri" w:cs="Calibri"/>
          <w:sz w:val="24"/>
          <w:szCs w:val="24"/>
        </w:rPr>
        <w:t>ó</w:t>
      </w:r>
      <w:r w:rsidR="00232CB0" w:rsidRPr="00471E2E">
        <w:rPr>
          <w:sz w:val="24"/>
          <w:szCs w:val="24"/>
        </w:rPr>
        <w:t>w odurzaj</w:t>
      </w:r>
      <w:r w:rsidR="00232CB0" w:rsidRPr="00471E2E">
        <w:rPr>
          <w:rFonts w:ascii="Calibri" w:hAnsi="Calibri" w:cs="Calibri"/>
          <w:sz w:val="24"/>
          <w:szCs w:val="24"/>
        </w:rPr>
        <w:t>ą</w:t>
      </w:r>
      <w:r w:rsidR="00232CB0" w:rsidRPr="00471E2E">
        <w:rPr>
          <w:sz w:val="24"/>
          <w:szCs w:val="24"/>
        </w:rPr>
        <w:t xml:space="preserve">cych. </w:t>
      </w:r>
    </w:p>
    <w:p w14:paraId="3A60722F" w14:textId="4EDD8BF7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Rezerwacje tor</w:t>
      </w:r>
      <w:r w:rsidRPr="00471E2E">
        <w:rPr>
          <w:rFonts w:ascii="Calibri" w:hAnsi="Calibri" w:cs="Calibri"/>
          <w:sz w:val="24"/>
          <w:szCs w:val="24"/>
        </w:rPr>
        <w:t>ó</w:t>
      </w:r>
      <w:r w:rsidRPr="00471E2E">
        <w:rPr>
          <w:sz w:val="24"/>
          <w:szCs w:val="24"/>
        </w:rPr>
        <w:t>w do gry mog</w:t>
      </w:r>
      <w:r w:rsidRPr="00471E2E">
        <w:rPr>
          <w:rFonts w:ascii="Calibri" w:hAnsi="Calibri" w:cs="Calibri"/>
          <w:sz w:val="24"/>
          <w:szCs w:val="24"/>
        </w:rPr>
        <w:t>ą</w:t>
      </w:r>
      <w:r w:rsidRPr="00471E2E">
        <w:rPr>
          <w:sz w:val="24"/>
          <w:szCs w:val="24"/>
        </w:rPr>
        <w:t xml:space="preserve"> by</w:t>
      </w:r>
      <w:r w:rsidRPr="00471E2E">
        <w:rPr>
          <w:rFonts w:ascii="Calibri" w:hAnsi="Calibri" w:cs="Calibri"/>
          <w:sz w:val="24"/>
          <w:szCs w:val="24"/>
        </w:rPr>
        <w:t>ć</w:t>
      </w:r>
      <w:r w:rsidRPr="00471E2E">
        <w:rPr>
          <w:sz w:val="24"/>
          <w:szCs w:val="24"/>
        </w:rPr>
        <w:t xml:space="preserve"> zgłaszane telefonicznie lub osobiście po podaniu imienia i nazwiska osoby rezerwującej oraz numeru telefonu kontaktowego, </w:t>
      </w:r>
    </w:p>
    <w:p w14:paraId="0A9E2C33" w14:textId="77777777" w:rsidR="00F72FE0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Rezerwację </w:t>
      </w:r>
      <w:r w:rsidR="00F72FE0">
        <w:rPr>
          <w:sz w:val="24"/>
          <w:szCs w:val="24"/>
        </w:rPr>
        <w:t>rozpoczynają się o pełnych godzinach.</w:t>
      </w:r>
    </w:p>
    <w:p w14:paraId="66E798BC" w14:textId="46018652" w:rsidR="003B6B5C" w:rsidRPr="00471E2E" w:rsidRDefault="00F72FE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Rezerwację przyjmowane </w:t>
      </w:r>
      <w:r w:rsidR="00232CB0" w:rsidRPr="00471E2E">
        <w:rPr>
          <w:sz w:val="24"/>
          <w:szCs w:val="24"/>
        </w:rPr>
        <w:t>są na czas pe</w:t>
      </w:r>
      <w:r>
        <w:rPr>
          <w:sz w:val="24"/>
          <w:szCs w:val="24"/>
        </w:rPr>
        <w:t>ł</w:t>
      </w:r>
      <w:r w:rsidR="00232CB0" w:rsidRPr="00471E2E">
        <w:rPr>
          <w:sz w:val="24"/>
          <w:szCs w:val="24"/>
        </w:rPr>
        <w:t>nej godziny (godzin)</w:t>
      </w:r>
      <w:r>
        <w:rPr>
          <w:sz w:val="24"/>
          <w:szCs w:val="24"/>
        </w:rPr>
        <w:t>.</w:t>
      </w:r>
      <w:r w:rsidR="00232CB0" w:rsidRPr="00471E2E">
        <w:rPr>
          <w:sz w:val="24"/>
          <w:szCs w:val="24"/>
        </w:rPr>
        <w:t xml:space="preserve"> </w:t>
      </w:r>
    </w:p>
    <w:p w14:paraId="3FC32CB0" w14:textId="407ED4D0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Nieobecność osoby rezerwującej o ustalonej godzinie, powoduje zwolnienie rezerwacji j możliwość sprzedaży toru. Rezerwacji toru po upływie ustalonego czasu rozpoczęcia gry zostaje anulowana</w:t>
      </w:r>
      <w:r w:rsidR="00F72FE0">
        <w:rPr>
          <w:sz w:val="24"/>
          <w:szCs w:val="24"/>
        </w:rPr>
        <w:t>.</w:t>
      </w:r>
    </w:p>
    <w:p w14:paraId="4635497E" w14:textId="03907173" w:rsidR="003B6B5C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W przypadku poinformowania o opóźnieniu rozpoczęcia gry lub przy braku takiej informacji, rezerwujący zobowiązuje się do </w:t>
      </w:r>
      <w:r w:rsidR="00F72FE0" w:rsidRPr="00471E2E">
        <w:rPr>
          <w:sz w:val="24"/>
          <w:szCs w:val="24"/>
        </w:rPr>
        <w:t>opłacenia</w:t>
      </w:r>
      <w:r w:rsidRPr="00471E2E">
        <w:rPr>
          <w:sz w:val="24"/>
          <w:szCs w:val="24"/>
        </w:rPr>
        <w:t xml:space="preserve"> torów za niewykorzystany czas od godziny planowane</w:t>
      </w:r>
      <w:r w:rsidR="001A1312">
        <w:rPr>
          <w:sz w:val="24"/>
          <w:szCs w:val="24"/>
        </w:rPr>
        <w:t>j rezerwacji.</w:t>
      </w:r>
    </w:p>
    <w:p w14:paraId="2770E254" w14:textId="77777777" w:rsidR="001A1312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 xml:space="preserve">Sport Pleszew Sp. z o.o. nie odpowiada ze opóźnienia wynikające z awarii technicznych bowlingu rezerwacji. </w:t>
      </w:r>
    </w:p>
    <w:p w14:paraId="05CBFD06" w14:textId="11F7AA20" w:rsidR="00202608" w:rsidRPr="00471E2E" w:rsidRDefault="00232CB0" w:rsidP="001A131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71E2E">
        <w:rPr>
          <w:sz w:val="24"/>
          <w:szCs w:val="24"/>
        </w:rPr>
        <w:t>Sport Pleszew Sp. z o.o. zastrzega sobie prawo do interpretacji powyższego regulaminu.</w:t>
      </w:r>
    </w:p>
    <w:sectPr w:rsidR="00202608" w:rsidRPr="00471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3EC"/>
    <w:multiLevelType w:val="hybridMultilevel"/>
    <w:tmpl w:val="51742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33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B0"/>
    <w:rsid w:val="001A1312"/>
    <w:rsid w:val="00202608"/>
    <w:rsid w:val="00232CB0"/>
    <w:rsid w:val="003B6B5C"/>
    <w:rsid w:val="00471E2E"/>
    <w:rsid w:val="00A26D22"/>
    <w:rsid w:val="00A936A4"/>
    <w:rsid w:val="00F72FE0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5B80"/>
  <w15:chartTrackingRefBased/>
  <w15:docId w15:val="{358D363A-CDD4-43BB-AA9A-1A5B475D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2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2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2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2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2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2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2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2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2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2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2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2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2C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2C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2C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2C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2C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2C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2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2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2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2C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2C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2C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2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2C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2C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2026-07-24T06:34:00Z</dcterms:created>
  <dcterms:modified xsi:type="dcterms:W3CDTF">2026-07-24T07:21:00Z</dcterms:modified>
</cp:coreProperties>
</file>